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236" w:rsidRPr="00ED5A46" w:rsidRDefault="00883236" w:rsidP="00527320">
      <w:pPr>
        <w:spacing w:line="360" w:lineRule="auto"/>
        <w:jc w:val="center"/>
        <w:rPr>
          <w:rFonts w:hint="cs"/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Start w:id="1" w:name="_GoBack"/>
      <w:bookmarkEnd w:id="0"/>
      <w:bookmarkEnd w:id="1"/>
    </w:p>
    <w:p w:rsidR="000F6CA7" w:rsidRDefault="000F6CA7" w:rsidP="000F6CA7">
      <w:pPr>
        <w:pStyle w:val="ad"/>
        <w:spacing w:line="360" w:lineRule="auto"/>
        <w:ind w:left="84"/>
        <w:jc w:val="center"/>
        <w:rPr>
          <w:rFonts w:ascii="David" w:hAnsi="David"/>
          <w:szCs w:val="24"/>
          <w:rtl/>
        </w:rPr>
      </w:pPr>
      <w:r>
        <w:rPr>
          <w:rFonts w:ascii="David" w:hAnsi="David" w:hint="cs"/>
          <w:b/>
          <w:bCs/>
          <w:szCs w:val="24"/>
          <w:rtl/>
        </w:rPr>
        <w:t>ק</w:t>
      </w:r>
      <w:r w:rsidRPr="008F3EC8">
        <w:rPr>
          <w:rFonts w:ascii="David" w:hAnsi="David" w:hint="eastAsia"/>
          <w:b/>
          <w:bCs/>
          <w:szCs w:val="24"/>
          <w:rtl/>
        </w:rPr>
        <w:t>ול</w:t>
      </w:r>
      <w:r w:rsidRPr="008F3EC8">
        <w:rPr>
          <w:rFonts w:ascii="David" w:hAnsi="David"/>
          <w:b/>
          <w:bCs/>
          <w:szCs w:val="24"/>
          <w:rtl/>
        </w:rPr>
        <w:t xml:space="preserve"> קורא </w:t>
      </w:r>
      <w:r w:rsidRPr="008F3EC8">
        <w:rPr>
          <w:rFonts w:ascii="David" w:hAnsi="David" w:hint="eastAsia"/>
          <w:b/>
          <w:bCs/>
          <w:szCs w:val="24"/>
          <w:rtl/>
        </w:rPr>
        <w:t>מספר</w:t>
      </w:r>
      <w:r w:rsidRPr="008F3EC8">
        <w:rPr>
          <w:rFonts w:ascii="David" w:hAnsi="David"/>
          <w:b/>
          <w:bCs/>
          <w:szCs w:val="24"/>
          <w:rtl/>
        </w:rPr>
        <w:t xml:space="preserve"> </w:t>
      </w:r>
      <w:r w:rsidRPr="008F3EC8">
        <w:rPr>
          <w:rFonts w:ascii="David" w:hAnsi="David" w:hint="cs"/>
          <w:b/>
          <w:bCs/>
          <w:szCs w:val="24"/>
          <w:rtl/>
        </w:rPr>
        <w:t xml:space="preserve">97/2020 לצורך </w:t>
      </w:r>
      <w:r w:rsidRPr="008F3EC8">
        <w:rPr>
          <w:rFonts w:ascii="David" w:hAnsi="David" w:hint="eastAsia"/>
          <w:b/>
          <w:bCs/>
          <w:szCs w:val="24"/>
          <w:rtl/>
        </w:rPr>
        <w:t>בחירת</w:t>
      </w:r>
      <w:r w:rsidRPr="008F3EC8">
        <w:rPr>
          <w:rFonts w:ascii="David" w:hAnsi="David"/>
          <w:b/>
          <w:bCs/>
          <w:szCs w:val="24"/>
          <w:rtl/>
        </w:rPr>
        <w:t xml:space="preserve"> </w:t>
      </w:r>
      <w:r w:rsidRPr="008F3EC8">
        <w:rPr>
          <w:rFonts w:ascii="David" w:hAnsi="David" w:hint="eastAsia"/>
          <w:b/>
          <w:bCs/>
          <w:szCs w:val="24"/>
          <w:rtl/>
        </w:rPr>
        <w:t>זוכה</w:t>
      </w:r>
      <w:r w:rsidRPr="008F3EC8">
        <w:rPr>
          <w:rFonts w:ascii="David" w:hAnsi="David"/>
          <w:b/>
          <w:bCs/>
          <w:szCs w:val="24"/>
          <w:rtl/>
        </w:rPr>
        <w:t xml:space="preserve"> </w:t>
      </w:r>
      <w:r w:rsidRPr="008F3EC8">
        <w:rPr>
          <w:rFonts w:ascii="David" w:hAnsi="David" w:hint="eastAsia"/>
          <w:b/>
          <w:bCs/>
          <w:szCs w:val="24"/>
          <w:rtl/>
        </w:rPr>
        <w:t>ל</w:t>
      </w:r>
      <w:r w:rsidRPr="008F3EC8">
        <w:rPr>
          <w:rFonts w:ascii="David" w:hAnsi="David"/>
          <w:b/>
          <w:bCs/>
          <w:szCs w:val="24"/>
          <w:rtl/>
        </w:rPr>
        <w:t>רכישת עודפי גז טבעי נוזלי</w:t>
      </w:r>
      <w:r w:rsidRPr="008F3EC8">
        <w:rPr>
          <w:rFonts w:ascii="David" w:hAnsi="David" w:hint="cs"/>
          <w:b/>
          <w:bCs/>
          <w:szCs w:val="24"/>
          <w:rtl/>
        </w:rPr>
        <w:t xml:space="preserve"> </w:t>
      </w:r>
      <w:r w:rsidRPr="008F3EC8">
        <w:rPr>
          <w:rFonts w:ascii="David" w:hAnsi="David" w:hint="eastAsia"/>
          <w:b/>
          <w:bCs/>
          <w:szCs w:val="24"/>
          <w:rtl/>
        </w:rPr>
        <w:t>מחברת</w:t>
      </w:r>
      <w:r w:rsidRPr="008F3EC8">
        <w:rPr>
          <w:rFonts w:ascii="David" w:hAnsi="David"/>
          <w:b/>
          <w:bCs/>
          <w:szCs w:val="24"/>
          <w:rtl/>
        </w:rPr>
        <w:t xml:space="preserve"> החשמל לישראל בע"מ לצורך </w:t>
      </w:r>
      <w:r w:rsidRPr="008F3EC8">
        <w:rPr>
          <w:rFonts w:ascii="David" w:hAnsi="David" w:hint="eastAsia"/>
          <w:b/>
          <w:bCs/>
          <w:szCs w:val="24"/>
          <w:rtl/>
        </w:rPr>
        <w:t>שיווקו</w:t>
      </w:r>
      <w:r w:rsidRPr="008F3EC8">
        <w:rPr>
          <w:rFonts w:ascii="David" w:hAnsi="David"/>
          <w:b/>
          <w:bCs/>
          <w:szCs w:val="24"/>
          <w:rtl/>
        </w:rPr>
        <w:t xml:space="preserve"> </w:t>
      </w:r>
      <w:r w:rsidRPr="008F3EC8">
        <w:rPr>
          <w:rFonts w:ascii="David" w:hAnsi="David" w:hint="eastAsia"/>
          <w:b/>
          <w:bCs/>
          <w:szCs w:val="24"/>
          <w:rtl/>
        </w:rPr>
        <w:t>ומכירתו</w:t>
      </w:r>
      <w:r w:rsidRPr="008F3EC8">
        <w:rPr>
          <w:rFonts w:ascii="David" w:hAnsi="David"/>
          <w:b/>
          <w:bCs/>
          <w:szCs w:val="24"/>
          <w:rtl/>
        </w:rPr>
        <w:t xml:space="preserve"> לצרכני הגז הטבעי</w:t>
      </w:r>
    </w:p>
    <w:p w:rsidR="00204530" w:rsidRPr="000F6CA7" w:rsidRDefault="00204530" w:rsidP="000F6CA7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color w:val="FF0000"/>
          <w:szCs w:val="24"/>
          <w:u w:val="single"/>
          <w:rtl/>
        </w:rPr>
      </w:pPr>
    </w:p>
    <w:p w:rsidR="00456BB1" w:rsidRPr="000F6CA7" w:rsidRDefault="000F6CA7" w:rsidP="00D34CFF">
      <w:pPr>
        <w:pStyle w:val="ad"/>
        <w:spacing w:line="360" w:lineRule="auto"/>
        <w:ind w:left="84"/>
        <w:jc w:val="both"/>
        <w:rPr>
          <w:rFonts w:ascii="David" w:hAnsi="David"/>
          <w:szCs w:val="24"/>
          <w:u w:val="single"/>
          <w:rtl/>
        </w:rPr>
      </w:pPr>
      <w:r w:rsidRPr="000F6CA7">
        <w:rPr>
          <w:rFonts w:asciiTheme="majorBidi" w:hAnsiTheme="majorBidi" w:hint="cs"/>
          <w:szCs w:val="24"/>
          <w:rtl/>
        </w:rPr>
        <w:t xml:space="preserve">רשות הגז הטבעי במשרד האנרגיה </w:t>
      </w:r>
      <w:r w:rsidR="00456BB1" w:rsidRPr="000F6CA7">
        <w:rPr>
          <w:rFonts w:asciiTheme="majorBidi" w:hAnsiTheme="majorBidi"/>
          <w:szCs w:val="24"/>
          <w:rtl/>
        </w:rPr>
        <w:t>מפרס</w:t>
      </w:r>
      <w:r w:rsidRPr="000F6CA7">
        <w:rPr>
          <w:rFonts w:asciiTheme="majorBidi" w:hAnsiTheme="majorBidi" w:hint="cs"/>
          <w:szCs w:val="24"/>
          <w:rtl/>
        </w:rPr>
        <w:t>מת</w:t>
      </w:r>
      <w:r w:rsidR="00096201">
        <w:rPr>
          <w:rFonts w:asciiTheme="majorBidi" w:hAnsiTheme="majorBidi" w:hint="cs"/>
          <w:szCs w:val="24"/>
          <w:rtl/>
        </w:rPr>
        <w:t xml:space="preserve"> </w:t>
      </w:r>
      <w:r w:rsidR="00456BB1" w:rsidRPr="000F6CA7">
        <w:rPr>
          <w:rFonts w:asciiTheme="majorBidi" w:hAnsiTheme="majorBidi"/>
          <w:szCs w:val="24"/>
          <w:rtl/>
        </w:rPr>
        <w:t xml:space="preserve">בזאת </w:t>
      </w:r>
      <w:r w:rsidRPr="000F6CA7">
        <w:rPr>
          <w:rFonts w:ascii="David" w:hAnsi="David" w:hint="cs"/>
          <w:szCs w:val="24"/>
          <w:rtl/>
        </w:rPr>
        <w:t>ק</w:t>
      </w:r>
      <w:r w:rsidRPr="000F6CA7">
        <w:rPr>
          <w:rFonts w:ascii="David" w:hAnsi="David" w:hint="eastAsia"/>
          <w:szCs w:val="24"/>
          <w:rtl/>
        </w:rPr>
        <w:t>ול</w:t>
      </w:r>
      <w:r w:rsidRPr="000F6CA7">
        <w:rPr>
          <w:rFonts w:ascii="David" w:hAnsi="David"/>
          <w:szCs w:val="24"/>
          <w:rtl/>
        </w:rPr>
        <w:t xml:space="preserve"> קורא </w:t>
      </w:r>
      <w:r w:rsidRPr="000F6CA7">
        <w:rPr>
          <w:rFonts w:ascii="David" w:hAnsi="David" w:hint="cs"/>
          <w:szCs w:val="24"/>
          <w:rtl/>
        </w:rPr>
        <w:t xml:space="preserve">לצורך </w:t>
      </w:r>
      <w:r w:rsidRPr="000F6CA7">
        <w:rPr>
          <w:rFonts w:ascii="David" w:hAnsi="David" w:hint="eastAsia"/>
          <w:szCs w:val="24"/>
          <w:rtl/>
        </w:rPr>
        <w:t>בחירת</w:t>
      </w:r>
      <w:r w:rsidRPr="000F6CA7">
        <w:rPr>
          <w:rFonts w:ascii="David" w:hAnsi="David"/>
          <w:szCs w:val="24"/>
          <w:rtl/>
        </w:rPr>
        <w:t xml:space="preserve"> </w:t>
      </w:r>
      <w:r w:rsidRPr="000F6CA7">
        <w:rPr>
          <w:rFonts w:ascii="David" w:hAnsi="David" w:hint="eastAsia"/>
          <w:szCs w:val="24"/>
          <w:rtl/>
        </w:rPr>
        <w:t>זוכה</w:t>
      </w:r>
      <w:r w:rsidRPr="000F6CA7">
        <w:rPr>
          <w:rFonts w:ascii="David" w:hAnsi="David"/>
          <w:szCs w:val="24"/>
          <w:rtl/>
        </w:rPr>
        <w:t xml:space="preserve"> </w:t>
      </w:r>
      <w:r w:rsidRPr="000F6CA7">
        <w:rPr>
          <w:rFonts w:ascii="David" w:hAnsi="David" w:hint="eastAsia"/>
          <w:szCs w:val="24"/>
          <w:rtl/>
        </w:rPr>
        <w:t>ל</w:t>
      </w:r>
      <w:r w:rsidRPr="000F6CA7">
        <w:rPr>
          <w:rFonts w:ascii="David" w:hAnsi="David"/>
          <w:szCs w:val="24"/>
          <w:rtl/>
        </w:rPr>
        <w:t>רכישת עודפי גז טבעי נוזלי</w:t>
      </w:r>
      <w:r w:rsidRPr="000F6CA7">
        <w:rPr>
          <w:rFonts w:ascii="David" w:hAnsi="David" w:hint="cs"/>
          <w:szCs w:val="24"/>
          <w:rtl/>
        </w:rPr>
        <w:t xml:space="preserve"> </w:t>
      </w:r>
      <w:r w:rsidRPr="000F6CA7">
        <w:rPr>
          <w:rFonts w:ascii="David" w:hAnsi="David" w:hint="eastAsia"/>
          <w:szCs w:val="24"/>
          <w:rtl/>
        </w:rPr>
        <w:t>מחברת</w:t>
      </w:r>
      <w:r w:rsidRPr="000F6CA7">
        <w:rPr>
          <w:rFonts w:ascii="David" w:hAnsi="David"/>
          <w:szCs w:val="24"/>
          <w:rtl/>
        </w:rPr>
        <w:t xml:space="preserve"> החשמל לישראל בע"מ</w:t>
      </w:r>
      <w:r w:rsidR="00096201">
        <w:rPr>
          <w:rFonts w:ascii="David" w:hAnsi="David" w:hint="cs"/>
          <w:szCs w:val="24"/>
          <w:rtl/>
        </w:rPr>
        <w:t xml:space="preserve"> (להלן - חח"י)</w:t>
      </w:r>
      <w:r w:rsidRPr="000F6CA7">
        <w:rPr>
          <w:rFonts w:ascii="David" w:hAnsi="David"/>
          <w:szCs w:val="24"/>
          <w:rtl/>
        </w:rPr>
        <w:t xml:space="preserve"> לצורך </w:t>
      </w:r>
      <w:r w:rsidRPr="000F6CA7">
        <w:rPr>
          <w:rFonts w:ascii="David" w:hAnsi="David" w:hint="eastAsia"/>
          <w:szCs w:val="24"/>
          <w:rtl/>
        </w:rPr>
        <w:t>שיווקו</w:t>
      </w:r>
      <w:r w:rsidRPr="000F6CA7">
        <w:rPr>
          <w:rFonts w:ascii="David" w:hAnsi="David"/>
          <w:szCs w:val="24"/>
          <w:rtl/>
        </w:rPr>
        <w:t xml:space="preserve"> </w:t>
      </w:r>
      <w:r w:rsidRPr="000F6CA7">
        <w:rPr>
          <w:rFonts w:ascii="David" w:hAnsi="David" w:hint="eastAsia"/>
          <w:szCs w:val="24"/>
          <w:rtl/>
        </w:rPr>
        <w:t>ומכירתו</w:t>
      </w:r>
      <w:r w:rsidRPr="000F6CA7">
        <w:rPr>
          <w:rFonts w:ascii="David" w:hAnsi="David"/>
          <w:szCs w:val="24"/>
          <w:rtl/>
        </w:rPr>
        <w:t xml:space="preserve"> לצרכני גז טבעי</w:t>
      </w:r>
      <w:r w:rsidRPr="000F6CA7">
        <w:rPr>
          <w:rFonts w:ascii="David" w:hAnsi="David" w:hint="cs"/>
          <w:szCs w:val="24"/>
          <w:rtl/>
        </w:rPr>
        <w:t xml:space="preserve"> </w:t>
      </w:r>
      <w:r>
        <w:rPr>
          <w:rFonts w:asciiTheme="majorBidi" w:hAnsiTheme="majorBidi"/>
          <w:szCs w:val="24"/>
          <w:rtl/>
        </w:rPr>
        <w:t xml:space="preserve">והכול כמפורט במסמכי </w:t>
      </w:r>
      <w:r w:rsidR="00D34CFF">
        <w:rPr>
          <w:rFonts w:asciiTheme="majorBidi" w:hAnsiTheme="majorBidi" w:hint="cs"/>
          <w:szCs w:val="24"/>
          <w:rtl/>
        </w:rPr>
        <w:t>ה</w:t>
      </w:r>
      <w:r>
        <w:rPr>
          <w:rFonts w:asciiTheme="majorBidi" w:hAnsiTheme="majorBidi" w:hint="cs"/>
          <w:szCs w:val="24"/>
          <w:rtl/>
        </w:rPr>
        <w:t>קול הקורא.</w:t>
      </w:r>
    </w:p>
    <w:p w:rsidR="00456BB1" w:rsidRPr="00E43541" w:rsidRDefault="00456BB1" w:rsidP="00204530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:rsidR="000F6CA7" w:rsidRPr="00096201" w:rsidRDefault="000F6CA7" w:rsidP="00D34CFF">
      <w:pPr>
        <w:spacing w:line="360" w:lineRule="auto"/>
        <w:jc w:val="both"/>
        <w:rPr>
          <w:rFonts w:ascii="David" w:hAnsi="David"/>
          <w:szCs w:val="24"/>
          <w:rtl/>
        </w:rPr>
      </w:pPr>
      <w:r w:rsidRPr="00096201">
        <w:rPr>
          <w:rFonts w:ascii="David" w:hAnsi="David" w:hint="eastAsia"/>
          <w:szCs w:val="24"/>
          <w:rtl/>
        </w:rPr>
        <w:t>מטרת</w:t>
      </w:r>
      <w:r w:rsidRPr="00096201">
        <w:rPr>
          <w:rFonts w:ascii="David" w:hAnsi="David"/>
          <w:szCs w:val="24"/>
          <w:rtl/>
        </w:rPr>
        <w:t xml:space="preserve"> </w:t>
      </w:r>
      <w:r w:rsidR="00D34CFF">
        <w:rPr>
          <w:rFonts w:ascii="David" w:hAnsi="David" w:hint="cs"/>
          <w:szCs w:val="24"/>
          <w:rtl/>
        </w:rPr>
        <w:t>ה</w:t>
      </w:r>
      <w:r w:rsidRPr="00096201">
        <w:rPr>
          <w:rFonts w:ascii="David" w:hAnsi="David" w:hint="eastAsia"/>
          <w:szCs w:val="24"/>
          <w:rtl/>
        </w:rPr>
        <w:t>קול</w:t>
      </w:r>
      <w:r w:rsidRPr="00096201">
        <w:rPr>
          <w:rFonts w:ascii="David" w:hAnsi="David"/>
          <w:szCs w:val="24"/>
          <w:rtl/>
        </w:rPr>
        <w:t xml:space="preserve"> </w:t>
      </w:r>
      <w:r w:rsidR="00096201">
        <w:rPr>
          <w:rFonts w:ascii="David" w:hAnsi="David" w:hint="cs"/>
          <w:szCs w:val="24"/>
          <w:rtl/>
        </w:rPr>
        <w:t>ה</w:t>
      </w:r>
      <w:r w:rsidR="00096201">
        <w:rPr>
          <w:rFonts w:ascii="David" w:hAnsi="David"/>
          <w:szCs w:val="24"/>
          <w:rtl/>
        </w:rPr>
        <w:t xml:space="preserve">קורא </w:t>
      </w:r>
      <w:r w:rsidRPr="00096201">
        <w:rPr>
          <w:rFonts w:ascii="David" w:hAnsi="David" w:hint="eastAsia"/>
          <w:szCs w:val="24"/>
          <w:rtl/>
        </w:rPr>
        <w:t>הינה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אך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ורק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בחירת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זוכה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אשר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יקבל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את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הזכות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להתקשר</w:t>
      </w:r>
      <w:r w:rsidRPr="00096201">
        <w:rPr>
          <w:rFonts w:ascii="David" w:hAnsi="David"/>
          <w:szCs w:val="24"/>
          <w:rtl/>
        </w:rPr>
        <w:t xml:space="preserve"> עם </w:t>
      </w:r>
      <w:proofErr w:type="spellStart"/>
      <w:r w:rsidRPr="00096201">
        <w:rPr>
          <w:rFonts w:ascii="David" w:hAnsi="David" w:hint="eastAsia"/>
          <w:szCs w:val="24"/>
          <w:rtl/>
        </w:rPr>
        <w:t>חח</w:t>
      </w:r>
      <w:r w:rsidRPr="00096201">
        <w:rPr>
          <w:rFonts w:ascii="David" w:hAnsi="David"/>
          <w:szCs w:val="24"/>
          <w:rtl/>
        </w:rPr>
        <w:t>"י</w:t>
      </w:r>
      <w:proofErr w:type="spellEnd"/>
      <w:r w:rsidRPr="00096201">
        <w:rPr>
          <w:rFonts w:ascii="David" w:hAnsi="David"/>
          <w:szCs w:val="24"/>
          <w:rtl/>
        </w:rPr>
        <w:t xml:space="preserve">,  לרכישת עודפי </w:t>
      </w:r>
      <w:proofErr w:type="spellStart"/>
      <w:r w:rsidRPr="00096201">
        <w:rPr>
          <w:rFonts w:ascii="David" w:hAnsi="David"/>
          <w:szCs w:val="24"/>
          <w:rtl/>
        </w:rPr>
        <w:t>גט"ן</w:t>
      </w:r>
      <w:proofErr w:type="spellEnd"/>
      <w:r w:rsidRPr="00096201">
        <w:rPr>
          <w:rFonts w:ascii="David" w:hAnsi="David" w:hint="cs"/>
          <w:szCs w:val="24"/>
          <w:rtl/>
        </w:rPr>
        <w:t xml:space="preserve"> </w:t>
      </w:r>
      <w:r w:rsidRPr="00096201">
        <w:rPr>
          <w:rFonts w:ascii="David" w:hAnsi="David"/>
          <w:szCs w:val="24"/>
          <w:rtl/>
        </w:rPr>
        <w:t xml:space="preserve">לצורך שיווקו ומכירתו לצרכני גז טבעי בסקטור התעשייה וכן לצרכני </w:t>
      </w:r>
      <w:r w:rsidRPr="00096201">
        <w:rPr>
          <w:rFonts w:ascii="David" w:hAnsi="David" w:hint="eastAsia"/>
          <w:szCs w:val="24"/>
          <w:rtl/>
        </w:rPr>
        <w:t>רשת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החלוקה</w:t>
      </w:r>
      <w:r w:rsidRPr="00096201">
        <w:rPr>
          <w:rFonts w:ascii="David" w:hAnsi="David"/>
          <w:szCs w:val="24"/>
          <w:rtl/>
        </w:rPr>
        <w:t xml:space="preserve">. </w:t>
      </w:r>
      <w:r w:rsidR="001463B5">
        <w:rPr>
          <w:rFonts w:ascii="David" w:hAnsi="David" w:hint="cs"/>
          <w:szCs w:val="24"/>
          <w:rtl/>
        </w:rPr>
        <w:t>מימוש התנאים וכן תנאי ההתקשרות יהיו בהתאם לתנאים שיקבעו על ידי חח"י, בנוסף לתנאים שנקבעו בקול הקורא</w:t>
      </w:r>
      <w:r w:rsidRPr="00096201">
        <w:rPr>
          <w:rFonts w:ascii="David" w:hAnsi="David"/>
          <w:szCs w:val="24"/>
          <w:rtl/>
        </w:rPr>
        <w:t xml:space="preserve">. לאור כך, מובהר כי רשות הגז הטבעי לא תהיה קשורה באופן ישיר או עקיף להליך ההתקשרות בין הצדדים. </w:t>
      </w:r>
      <w:r w:rsidRPr="00096201">
        <w:rPr>
          <w:rFonts w:ascii="David" w:hAnsi="David" w:hint="eastAsia"/>
          <w:szCs w:val="24"/>
          <w:rtl/>
        </w:rPr>
        <w:t>יחד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עם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זאת</w:t>
      </w:r>
      <w:r w:rsidRPr="00096201">
        <w:rPr>
          <w:rFonts w:ascii="David" w:hAnsi="David"/>
          <w:szCs w:val="24"/>
          <w:rtl/>
        </w:rPr>
        <w:t xml:space="preserve">, </w:t>
      </w:r>
      <w:r w:rsidRPr="00096201">
        <w:rPr>
          <w:rFonts w:ascii="David" w:hAnsi="David" w:hint="eastAsia"/>
          <w:szCs w:val="24"/>
          <w:rtl/>
        </w:rPr>
        <w:t>אין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באמור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cs"/>
          <w:szCs w:val="24"/>
          <w:rtl/>
        </w:rPr>
        <w:t xml:space="preserve">לעיל </w:t>
      </w:r>
      <w:r w:rsidRPr="00096201">
        <w:rPr>
          <w:rFonts w:ascii="David" w:hAnsi="David" w:hint="eastAsia"/>
          <w:szCs w:val="24"/>
          <w:rtl/>
        </w:rPr>
        <w:t>כדי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לגרוע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מהתחייבויות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הזוכה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כלפי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רשות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הגז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הטבעי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בהתאם</w:t>
      </w:r>
      <w:r w:rsidRPr="00096201">
        <w:rPr>
          <w:rFonts w:ascii="David" w:hAnsi="David"/>
          <w:szCs w:val="24"/>
          <w:rtl/>
        </w:rPr>
        <w:t xml:space="preserve"> </w:t>
      </w:r>
      <w:r w:rsidRPr="00096201">
        <w:rPr>
          <w:rFonts w:ascii="David" w:hAnsi="David" w:hint="eastAsia"/>
          <w:szCs w:val="24"/>
          <w:rtl/>
        </w:rPr>
        <w:t>להוראות</w:t>
      </w:r>
      <w:r w:rsidRPr="00096201">
        <w:rPr>
          <w:rFonts w:ascii="David" w:hAnsi="David"/>
          <w:szCs w:val="24"/>
          <w:rtl/>
        </w:rPr>
        <w:t xml:space="preserve"> </w:t>
      </w:r>
      <w:r w:rsidR="00D34CFF">
        <w:rPr>
          <w:rFonts w:ascii="David" w:hAnsi="David" w:hint="cs"/>
          <w:szCs w:val="24"/>
          <w:rtl/>
        </w:rPr>
        <w:t>ה</w:t>
      </w:r>
      <w:r w:rsidRPr="00096201">
        <w:rPr>
          <w:rFonts w:ascii="David" w:hAnsi="David" w:hint="eastAsia"/>
          <w:szCs w:val="24"/>
          <w:rtl/>
        </w:rPr>
        <w:t>קול</w:t>
      </w:r>
      <w:r w:rsidRPr="00096201">
        <w:rPr>
          <w:rFonts w:ascii="David" w:hAnsi="David"/>
          <w:szCs w:val="24"/>
          <w:rtl/>
        </w:rPr>
        <w:t xml:space="preserve"> </w:t>
      </w:r>
      <w:r w:rsidR="00D34CFF">
        <w:rPr>
          <w:rFonts w:ascii="David" w:hAnsi="David" w:hint="cs"/>
          <w:szCs w:val="24"/>
          <w:rtl/>
        </w:rPr>
        <w:t>ה</w:t>
      </w:r>
      <w:r w:rsidRPr="00096201">
        <w:rPr>
          <w:rFonts w:ascii="David" w:hAnsi="David" w:hint="eastAsia"/>
          <w:szCs w:val="24"/>
          <w:rtl/>
        </w:rPr>
        <w:t>קורא</w:t>
      </w:r>
      <w:r w:rsidR="00096201">
        <w:rPr>
          <w:rFonts w:ascii="David" w:hAnsi="David" w:hint="cs"/>
          <w:szCs w:val="24"/>
          <w:rtl/>
        </w:rPr>
        <w:t>.</w:t>
      </w:r>
    </w:p>
    <w:p w:rsidR="00160C7C" w:rsidRPr="00E43541" w:rsidRDefault="00160C7C" w:rsidP="00160C7C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color w:val="FF0000"/>
          <w:szCs w:val="24"/>
          <w:u w:val="single"/>
          <w:rtl/>
        </w:rPr>
      </w:pPr>
    </w:p>
    <w:p w:rsidR="00160C7C" w:rsidRPr="005A61D8" w:rsidRDefault="000F6CA7" w:rsidP="00901784">
      <w:pPr>
        <w:spacing w:line="360" w:lineRule="auto"/>
        <w:contextualSpacing/>
        <w:jc w:val="both"/>
        <w:rPr>
          <w:rFonts w:ascii="David" w:hAnsi="David"/>
          <w:szCs w:val="24"/>
        </w:rPr>
      </w:pPr>
      <w:r>
        <w:rPr>
          <w:rFonts w:ascii="David" w:hAnsi="David"/>
          <w:szCs w:val="24"/>
          <w:rtl/>
        </w:rPr>
        <w:t xml:space="preserve">מסמכי </w:t>
      </w:r>
      <w:r w:rsidR="00D34CFF">
        <w:rPr>
          <w:rFonts w:ascii="David" w:hAnsi="David" w:hint="cs"/>
          <w:szCs w:val="24"/>
          <w:rtl/>
        </w:rPr>
        <w:t>ה</w:t>
      </w:r>
      <w:r>
        <w:rPr>
          <w:rFonts w:ascii="David" w:hAnsi="David" w:hint="cs"/>
          <w:szCs w:val="24"/>
          <w:rtl/>
        </w:rPr>
        <w:t>קול הקורא</w:t>
      </w:r>
      <w:r w:rsidR="00160C7C" w:rsidRPr="005A61D8">
        <w:rPr>
          <w:rFonts w:ascii="David" w:hAnsi="David"/>
          <w:szCs w:val="24"/>
          <w:rtl/>
        </w:rPr>
        <w:t xml:space="preserve"> כוללים</w:t>
      </w:r>
      <w:r>
        <w:rPr>
          <w:rFonts w:ascii="David" w:hAnsi="David" w:hint="cs"/>
          <w:szCs w:val="24"/>
          <w:rtl/>
        </w:rPr>
        <w:t xml:space="preserve"> את</w:t>
      </w:r>
      <w:r w:rsidR="00096201">
        <w:rPr>
          <w:rFonts w:ascii="David" w:hAnsi="David" w:hint="cs"/>
          <w:szCs w:val="24"/>
          <w:rtl/>
        </w:rPr>
        <w:t xml:space="preserve"> תנאי הסף ויתר התנאים </w:t>
      </w:r>
      <w:r>
        <w:rPr>
          <w:rFonts w:ascii="David" w:hAnsi="David" w:hint="cs"/>
          <w:szCs w:val="24"/>
          <w:rtl/>
        </w:rPr>
        <w:t>הנדרשים</w:t>
      </w:r>
      <w:r w:rsidR="00160C7C" w:rsidRPr="005A61D8">
        <w:rPr>
          <w:rFonts w:ascii="David" w:hAnsi="David"/>
          <w:szCs w:val="24"/>
          <w:rtl/>
        </w:rPr>
        <w:t xml:space="preserve"> להשתתפות </w:t>
      </w:r>
      <w:r>
        <w:rPr>
          <w:rFonts w:ascii="David" w:hAnsi="David" w:hint="cs"/>
          <w:szCs w:val="24"/>
          <w:rtl/>
        </w:rPr>
        <w:t>בקול הקורא</w:t>
      </w:r>
      <w:r w:rsidR="00096201">
        <w:rPr>
          <w:rFonts w:ascii="David" w:hAnsi="David" w:hint="cs"/>
          <w:szCs w:val="24"/>
          <w:rtl/>
        </w:rPr>
        <w:t>, אופן</w:t>
      </w:r>
      <w:r w:rsidR="00160C7C" w:rsidRPr="005A61D8">
        <w:rPr>
          <w:rFonts w:ascii="David" w:hAnsi="David"/>
          <w:szCs w:val="24"/>
          <w:rtl/>
        </w:rPr>
        <w:t xml:space="preserve"> בחירת ההצעה הזוכה ו</w:t>
      </w:r>
      <w:r w:rsidR="00096201">
        <w:rPr>
          <w:rFonts w:ascii="David" w:hAnsi="David" w:hint="cs"/>
          <w:szCs w:val="24"/>
          <w:rtl/>
        </w:rPr>
        <w:t xml:space="preserve">כן </w:t>
      </w:r>
      <w:r w:rsidR="00160C7C" w:rsidRPr="005A61D8">
        <w:rPr>
          <w:rFonts w:ascii="David" w:hAnsi="David"/>
          <w:szCs w:val="24"/>
          <w:rtl/>
        </w:rPr>
        <w:t xml:space="preserve">תנאי ההתקשרות. את מסמכי </w:t>
      </w:r>
      <w:r w:rsidR="00D34CFF">
        <w:rPr>
          <w:rFonts w:ascii="David" w:hAnsi="David" w:hint="cs"/>
          <w:szCs w:val="24"/>
          <w:rtl/>
        </w:rPr>
        <w:t>ה</w:t>
      </w:r>
      <w:r w:rsidR="00096201">
        <w:rPr>
          <w:rFonts w:ascii="David" w:hAnsi="David" w:hint="cs"/>
          <w:szCs w:val="24"/>
          <w:rtl/>
        </w:rPr>
        <w:t>קול הקורא</w:t>
      </w:r>
      <w:r w:rsidR="00160C7C" w:rsidRPr="005A61D8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="00901784" w:rsidRPr="00901784">
        <w:t>https://www.gov.il/he/departments/ministry_of_energy</w:t>
      </w:r>
      <w:r w:rsidR="00160C7C" w:rsidRPr="005A61D8">
        <w:rPr>
          <w:rFonts w:ascii="David" w:hAnsi="David"/>
          <w:szCs w:val="24"/>
          <w:rtl/>
        </w:rPr>
        <w:t>.</w:t>
      </w:r>
    </w:p>
    <w:p w:rsidR="00160C7C" w:rsidRPr="00095138" w:rsidRDefault="00160C7C" w:rsidP="00D34CFF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  <w:r w:rsidRPr="005A61D8">
        <w:rPr>
          <w:rFonts w:ascii="David" w:hAnsi="David"/>
          <w:szCs w:val="24"/>
          <w:rtl/>
        </w:rPr>
        <w:t>את מעטפת</w:t>
      </w:r>
      <w:r w:rsidR="00096201">
        <w:rPr>
          <w:rFonts w:ascii="David" w:hAnsi="David"/>
          <w:szCs w:val="24"/>
          <w:rtl/>
        </w:rPr>
        <w:t xml:space="preserve"> </w:t>
      </w:r>
      <w:r w:rsidR="00D34CFF">
        <w:rPr>
          <w:rFonts w:ascii="David" w:hAnsi="David"/>
          <w:szCs w:val="24"/>
          <w:rtl/>
        </w:rPr>
        <w:t>ה</w:t>
      </w:r>
      <w:r w:rsidR="00D34CFF">
        <w:rPr>
          <w:rFonts w:ascii="David" w:hAnsi="David" w:hint="cs"/>
          <w:szCs w:val="24"/>
          <w:rtl/>
        </w:rPr>
        <w:t>הצעה</w:t>
      </w:r>
      <w:r w:rsidR="00D34CFF">
        <w:rPr>
          <w:rFonts w:ascii="David" w:hAnsi="David"/>
          <w:szCs w:val="24"/>
          <w:rtl/>
        </w:rPr>
        <w:t xml:space="preserve"> </w:t>
      </w:r>
      <w:r w:rsidR="00096201">
        <w:rPr>
          <w:rFonts w:ascii="David" w:hAnsi="David"/>
          <w:szCs w:val="24"/>
          <w:rtl/>
        </w:rPr>
        <w:t>יש להכניס לתיבת המכרזים</w:t>
      </w:r>
      <w:r w:rsidR="00096201">
        <w:rPr>
          <w:rFonts w:ascii="David" w:hAnsi="David" w:hint="cs"/>
          <w:szCs w:val="24"/>
          <w:rtl/>
        </w:rPr>
        <w:t xml:space="preserve"> מספר 2, </w:t>
      </w:r>
      <w:r w:rsidRPr="005A61D8">
        <w:rPr>
          <w:rFonts w:ascii="David" w:hAnsi="David"/>
          <w:szCs w:val="24"/>
          <w:rtl/>
        </w:rPr>
        <w:t>הנמצאת במשרד האנרגיה רח' בנק ישראל 7, ירושלים, בקומה מינוס 1</w:t>
      </w:r>
      <w:r w:rsidR="00456BB1" w:rsidRPr="005A61D8">
        <w:rPr>
          <w:rFonts w:ascii="David" w:hAnsi="David" w:hint="cs"/>
          <w:b/>
          <w:bCs/>
          <w:szCs w:val="24"/>
          <w:rtl/>
        </w:rPr>
        <w:t>,</w:t>
      </w:r>
      <w:r w:rsidR="00456BB1" w:rsidRPr="005A61D8">
        <w:rPr>
          <w:rFonts w:ascii="David" w:hAnsi="David" w:hint="cs"/>
          <w:szCs w:val="24"/>
          <w:rtl/>
        </w:rPr>
        <w:t xml:space="preserve"> </w:t>
      </w:r>
      <w:r w:rsidRPr="005A61D8">
        <w:rPr>
          <w:rFonts w:ascii="David" w:hAnsi="David"/>
          <w:szCs w:val="24"/>
          <w:rtl/>
        </w:rPr>
        <w:t xml:space="preserve">לא יאוחר </w:t>
      </w:r>
      <w:r w:rsidRPr="00095138">
        <w:rPr>
          <w:rFonts w:ascii="David" w:hAnsi="David"/>
          <w:szCs w:val="24"/>
          <w:rtl/>
        </w:rPr>
        <w:t xml:space="preserve">מיום  </w:t>
      </w:r>
      <w:r w:rsidR="00095138" w:rsidRPr="00095138">
        <w:rPr>
          <w:rFonts w:ascii="David" w:hAnsi="David" w:hint="cs"/>
          <w:b/>
          <w:bCs/>
          <w:szCs w:val="24"/>
          <w:u w:val="single"/>
          <w:rtl/>
        </w:rPr>
        <w:t>11</w:t>
      </w:r>
      <w:r w:rsidR="00096201" w:rsidRPr="00095138">
        <w:rPr>
          <w:rFonts w:ascii="David" w:hAnsi="David" w:hint="cs"/>
          <w:b/>
          <w:bCs/>
          <w:szCs w:val="24"/>
          <w:u w:val="single"/>
          <w:rtl/>
        </w:rPr>
        <w:t>.6.2020</w:t>
      </w:r>
      <w:r w:rsidR="00204530" w:rsidRPr="00095138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095138">
        <w:rPr>
          <w:rFonts w:ascii="David" w:hAnsi="David"/>
          <w:b/>
          <w:bCs/>
          <w:szCs w:val="24"/>
          <w:u w:val="single"/>
          <w:rtl/>
        </w:rPr>
        <w:t xml:space="preserve">בשעה </w:t>
      </w:r>
      <w:r w:rsidR="00095138" w:rsidRPr="00095138">
        <w:rPr>
          <w:rFonts w:ascii="David" w:hAnsi="David" w:hint="cs"/>
          <w:b/>
          <w:bCs/>
          <w:szCs w:val="24"/>
          <w:u w:val="single"/>
          <w:rtl/>
        </w:rPr>
        <w:t>13</w:t>
      </w:r>
      <w:r w:rsidRPr="00095138">
        <w:rPr>
          <w:rFonts w:ascii="David" w:hAnsi="David"/>
          <w:b/>
          <w:bCs/>
          <w:szCs w:val="24"/>
          <w:u w:val="single"/>
          <w:rtl/>
        </w:rPr>
        <w:t>:00.</w:t>
      </w:r>
    </w:p>
    <w:p w:rsidR="00160C7C" w:rsidRPr="00095138" w:rsidRDefault="00160C7C" w:rsidP="00160C7C">
      <w:pPr>
        <w:spacing w:line="360" w:lineRule="auto"/>
        <w:jc w:val="both"/>
        <w:rPr>
          <w:b/>
          <w:bCs/>
          <w:szCs w:val="24"/>
          <w:rtl/>
        </w:rPr>
      </w:pPr>
    </w:p>
    <w:p w:rsidR="00160C7C" w:rsidRPr="00095138" w:rsidRDefault="00160C7C" w:rsidP="00096201">
      <w:pPr>
        <w:spacing w:line="360" w:lineRule="auto"/>
        <w:jc w:val="both"/>
        <w:rPr>
          <w:szCs w:val="24"/>
          <w:rtl/>
        </w:rPr>
      </w:pPr>
      <w:r w:rsidRPr="00095138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D34CFF">
        <w:rPr>
          <w:rFonts w:hint="cs"/>
          <w:b/>
          <w:bCs/>
          <w:szCs w:val="24"/>
          <w:rtl/>
        </w:rPr>
        <w:t>ה</w:t>
      </w:r>
      <w:r w:rsidR="00096201" w:rsidRPr="00095138">
        <w:rPr>
          <w:rFonts w:hint="cs"/>
          <w:b/>
          <w:bCs/>
          <w:szCs w:val="24"/>
          <w:rtl/>
        </w:rPr>
        <w:t>קול הקורא</w:t>
      </w:r>
      <w:r w:rsidRPr="00095138">
        <w:rPr>
          <w:rFonts w:hint="cs"/>
          <w:b/>
          <w:bCs/>
          <w:szCs w:val="24"/>
          <w:rtl/>
        </w:rPr>
        <w:t xml:space="preserve"> יגבר האמור במסמכי </w:t>
      </w:r>
      <w:r w:rsidR="00D34CFF">
        <w:rPr>
          <w:rFonts w:hint="cs"/>
          <w:b/>
          <w:bCs/>
          <w:szCs w:val="24"/>
          <w:rtl/>
        </w:rPr>
        <w:t>ה</w:t>
      </w:r>
      <w:r w:rsidR="00096201" w:rsidRPr="00095138">
        <w:rPr>
          <w:rFonts w:hint="cs"/>
          <w:b/>
          <w:bCs/>
          <w:szCs w:val="24"/>
          <w:rtl/>
        </w:rPr>
        <w:t>קול הקורא</w:t>
      </w:r>
      <w:r w:rsidRPr="00095138">
        <w:rPr>
          <w:rFonts w:hint="cs"/>
          <w:b/>
          <w:bCs/>
          <w:szCs w:val="24"/>
          <w:rtl/>
        </w:rPr>
        <w:t>.</w:t>
      </w:r>
    </w:p>
    <w:p w:rsidR="00CE0E2B" w:rsidRPr="00095138" w:rsidRDefault="00CE0E2B" w:rsidP="00160C7C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160C7C" w:rsidRPr="00095138" w:rsidRDefault="00160C7C" w:rsidP="00160C7C">
      <w:pPr>
        <w:spacing w:line="360" w:lineRule="auto"/>
        <w:jc w:val="both"/>
        <w:rPr>
          <w:rFonts w:ascii="David" w:hAnsi="David"/>
          <w:szCs w:val="24"/>
          <w:rtl/>
        </w:rPr>
      </w:pPr>
      <w:r w:rsidRPr="00095138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:rsidR="00160C7C" w:rsidRPr="00095138" w:rsidRDefault="00160C7C" w:rsidP="00095138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095138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095138" w:rsidRPr="00095138">
        <w:rPr>
          <w:rFonts w:ascii="David" w:hAnsi="David" w:hint="cs"/>
          <w:b/>
          <w:bCs/>
          <w:szCs w:val="24"/>
          <w:u w:val="single"/>
          <w:rtl/>
        </w:rPr>
        <w:t>4</w:t>
      </w:r>
      <w:r w:rsidR="00096201" w:rsidRPr="00095138">
        <w:rPr>
          <w:rFonts w:ascii="David" w:hAnsi="David" w:hint="cs"/>
          <w:b/>
          <w:bCs/>
          <w:szCs w:val="24"/>
          <w:u w:val="single"/>
          <w:rtl/>
        </w:rPr>
        <w:t>.6.202</w:t>
      </w:r>
      <w:r w:rsidR="005A61D8" w:rsidRPr="00095138">
        <w:rPr>
          <w:rFonts w:ascii="David" w:hAnsi="David" w:hint="cs"/>
          <w:b/>
          <w:bCs/>
          <w:szCs w:val="24"/>
          <w:u w:val="single"/>
          <w:rtl/>
        </w:rPr>
        <w:t>0</w:t>
      </w:r>
      <w:r w:rsidR="000553D1" w:rsidRPr="00095138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095138">
        <w:rPr>
          <w:rFonts w:ascii="David" w:hAnsi="David"/>
          <w:b/>
          <w:bCs/>
          <w:szCs w:val="24"/>
          <w:u w:val="single"/>
          <w:rtl/>
        </w:rPr>
        <w:t xml:space="preserve">בשעה </w:t>
      </w:r>
      <w:r w:rsidR="00095138" w:rsidRPr="00095138">
        <w:rPr>
          <w:rFonts w:ascii="David" w:hAnsi="David" w:hint="cs"/>
          <w:b/>
          <w:bCs/>
          <w:szCs w:val="24"/>
          <w:u w:val="single"/>
          <w:rtl/>
        </w:rPr>
        <w:t>10:00</w:t>
      </w:r>
      <w:r w:rsidRPr="00095138">
        <w:rPr>
          <w:rFonts w:ascii="David" w:hAnsi="David"/>
          <w:szCs w:val="24"/>
          <w:rtl/>
        </w:rPr>
        <w:t xml:space="preserve"> </w:t>
      </w:r>
      <w:r w:rsidR="00096201" w:rsidRPr="00095138">
        <w:rPr>
          <w:rFonts w:ascii="David" w:hAnsi="David" w:hint="cs"/>
          <w:szCs w:val="24"/>
          <w:rtl/>
        </w:rPr>
        <w:t>לגב' אילנה טמסוט</w:t>
      </w:r>
      <w:r w:rsidRPr="00095138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="00CE0E2B" w:rsidRPr="00095138">
          <w:rPr>
            <w:rStyle w:val="Hyperlink"/>
            <w:rFonts w:ascii="David" w:hAnsi="David"/>
            <w:szCs w:val="24"/>
          </w:rPr>
          <w:t>itamsut@energy.gov.il</w:t>
        </w:r>
      </w:hyperlink>
      <w:r w:rsidRPr="00095138">
        <w:rPr>
          <w:rFonts w:ascii="David" w:hAnsi="David"/>
          <w:szCs w:val="24"/>
        </w:rPr>
        <w:t xml:space="preserve"> </w:t>
      </w:r>
      <w:r w:rsidRPr="00095138">
        <w:rPr>
          <w:rFonts w:ascii="David" w:hAnsi="David"/>
          <w:szCs w:val="24"/>
          <w:rtl/>
        </w:rPr>
        <w:t xml:space="preserve">, המשרד לא ישיב </w:t>
      </w:r>
      <w:r w:rsidR="00D34CFF">
        <w:rPr>
          <w:rFonts w:ascii="David" w:hAnsi="David" w:hint="cs"/>
          <w:szCs w:val="24"/>
          <w:rtl/>
        </w:rPr>
        <w:t>ל</w:t>
      </w:r>
      <w:r w:rsidRPr="00095138">
        <w:rPr>
          <w:rFonts w:ascii="David" w:hAnsi="David"/>
          <w:szCs w:val="24"/>
          <w:rtl/>
        </w:rPr>
        <w:t>שאלות שיגיעו לאחר מועד אחרון זה.</w:t>
      </w:r>
    </w:p>
    <w:p w:rsidR="00160C7C" w:rsidRPr="005A61D8" w:rsidRDefault="00160C7C" w:rsidP="00095138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095138">
        <w:rPr>
          <w:rFonts w:ascii="David" w:hAnsi="David"/>
          <w:szCs w:val="24"/>
          <w:rtl/>
        </w:rPr>
        <w:t xml:space="preserve">ריכוז השאלות והתשובות יפורסמו באתר הרכש הממשלתי ובאתר האינטרנט של המשרד </w:t>
      </w:r>
      <w:r w:rsidR="00095138" w:rsidRPr="00095138">
        <w:rPr>
          <w:rFonts w:ascii="David" w:hAnsi="David" w:hint="cs"/>
          <w:szCs w:val="24"/>
          <w:rtl/>
        </w:rPr>
        <w:t>לא יאוחר</w:t>
      </w:r>
      <w:r w:rsidRPr="00095138">
        <w:rPr>
          <w:rFonts w:ascii="David" w:hAnsi="David"/>
          <w:szCs w:val="24"/>
          <w:rtl/>
        </w:rPr>
        <w:t xml:space="preserve"> מיום </w:t>
      </w:r>
      <w:r w:rsidR="00095138" w:rsidRPr="00095138">
        <w:rPr>
          <w:rFonts w:ascii="David" w:hAnsi="David" w:hint="cs"/>
          <w:b/>
          <w:bCs/>
          <w:szCs w:val="24"/>
          <w:u w:val="single"/>
          <w:rtl/>
        </w:rPr>
        <w:t>8</w:t>
      </w:r>
      <w:r w:rsidR="00096201" w:rsidRPr="00095138">
        <w:rPr>
          <w:rFonts w:ascii="David" w:hAnsi="David" w:hint="cs"/>
          <w:b/>
          <w:bCs/>
          <w:szCs w:val="24"/>
          <w:u w:val="single"/>
          <w:rtl/>
        </w:rPr>
        <w:t>.6.2020</w:t>
      </w:r>
      <w:r w:rsidR="000553D1" w:rsidRPr="00095138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095138">
        <w:rPr>
          <w:rFonts w:ascii="David" w:hAnsi="David"/>
          <w:szCs w:val="24"/>
          <w:rtl/>
        </w:rPr>
        <w:t xml:space="preserve">והן יהוו חלק בלתי נפרד ממסמכי </w:t>
      </w:r>
      <w:r w:rsidR="00D34CFF">
        <w:rPr>
          <w:rFonts w:ascii="David" w:hAnsi="David" w:hint="cs"/>
          <w:szCs w:val="24"/>
          <w:rtl/>
        </w:rPr>
        <w:t>ה</w:t>
      </w:r>
      <w:r w:rsidR="00096201" w:rsidRPr="00095138">
        <w:rPr>
          <w:rFonts w:ascii="David" w:hAnsi="David" w:hint="cs"/>
          <w:szCs w:val="24"/>
          <w:rtl/>
        </w:rPr>
        <w:t>קול הקורא</w:t>
      </w:r>
      <w:r w:rsidRPr="00095138">
        <w:rPr>
          <w:rFonts w:ascii="David" w:hAnsi="David"/>
          <w:szCs w:val="24"/>
          <w:rtl/>
        </w:rPr>
        <w:t xml:space="preserve"> ויחייבו את כל המציעים.</w:t>
      </w:r>
    </w:p>
    <w:p w:rsidR="00160C7C" w:rsidRPr="005A61D8" w:rsidRDefault="00096201" w:rsidP="00D34CFF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>
        <w:rPr>
          <w:rFonts w:ascii="David" w:hAnsi="David" w:hint="cs"/>
          <w:szCs w:val="24"/>
          <w:rtl/>
        </w:rPr>
        <w:t>הרשות</w:t>
      </w:r>
      <w:r w:rsidR="00160C7C" w:rsidRPr="005A61D8">
        <w:rPr>
          <w:rFonts w:ascii="David" w:hAnsi="David"/>
          <w:szCs w:val="24"/>
          <w:rtl/>
        </w:rPr>
        <w:t xml:space="preserve"> שומר</w:t>
      </w:r>
      <w:r>
        <w:rPr>
          <w:rFonts w:ascii="David" w:hAnsi="David" w:hint="cs"/>
          <w:szCs w:val="24"/>
          <w:rtl/>
        </w:rPr>
        <w:t>ת</w:t>
      </w:r>
      <w:r w:rsidR="00160C7C" w:rsidRPr="005A61D8">
        <w:rPr>
          <w:rFonts w:ascii="David" w:hAnsi="David"/>
          <w:szCs w:val="24"/>
          <w:rtl/>
        </w:rPr>
        <w:t xml:space="preserve"> לעצמ</w:t>
      </w:r>
      <w:r>
        <w:rPr>
          <w:rFonts w:ascii="David" w:hAnsi="David" w:hint="cs"/>
          <w:szCs w:val="24"/>
          <w:rtl/>
        </w:rPr>
        <w:t>ה</w:t>
      </w:r>
      <w:r w:rsidR="00160C7C" w:rsidRPr="005A61D8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</w:t>
      </w:r>
      <w:r w:rsidR="00D34CFF" w:rsidRPr="005A61D8">
        <w:rPr>
          <w:rFonts w:ascii="David" w:hAnsi="David"/>
          <w:szCs w:val="24"/>
          <w:rtl/>
        </w:rPr>
        <w:t>ה</w:t>
      </w:r>
      <w:r w:rsidR="00D34CFF">
        <w:rPr>
          <w:rFonts w:ascii="David" w:hAnsi="David" w:hint="cs"/>
          <w:szCs w:val="24"/>
          <w:rtl/>
        </w:rPr>
        <w:t>קול הקורא</w:t>
      </w:r>
      <w:r w:rsidR="00D34CFF" w:rsidRPr="005A61D8">
        <w:rPr>
          <w:rFonts w:ascii="David" w:hAnsi="David"/>
          <w:szCs w:val="24"/>
          <w:rtl/>
        </w:rPr>
        <w:t xml:space="preserve"> </w:t>
      </w:r>
      <w:r w:rsidR="00160C7C" w:rsidRPr="005A61D8">
        <w:rPr>
          <w:rFonts w:ascii="David" w:hAnsi="David"/>
          <w:szCs w:val="24"/>
          <w:rtl/>
        </w:rPr>
        <w:t>או בתכליתו.</w:t>
      </w:r>
    </w:p>
    <w:p w:rsidR="00204530" w:rsidRPr="005A61D8" w:rsidRDefault="00204530" w:rsidP="00204530">
      <w:pPr>
        <w:tabs>
          <w:tab w:val="left" w:pos="1445"/>
        </w:tabs>
        <w:spacing w:line="360" w:lineRule="auto"/>
        <w:jc w:val="both"/>
        <w:outlineLvl w:val="0"/>
        <w:rPr>
          <w:b/>
          <w:bCs/>
          <w:szCs w:val="24"/>
          <w:u w:val="single"/>
          <w:rtl/>
        </w:rPr>
      </w:pPr>
    </w:p>
    <w:p w:rsidR="00204530" w:rsidRPr="005A61D8" w:rsidRDefault="00204530" w:rsidP="00204530">
      <w:pPr>
        <w:tabs>
          <w:tab w:val="left" w:pos="1445"/>
          <w:tab w:val="left" w:pos="6185"/>
          <w:tab w:val="left" w:pos="6752"/>
        </w:tabs>
        <w:spacing w:line="360" w:lineRule="auto"/>
        <w:rPr>
          <w:rFonts w:ascii="David" w:hAnsi="David"/>
          <w:szCs w:val="24"/>
          <w:rtl/>
        </w:rPr>
      </w:pPr>
    </w:p>
    <w:p w:rsidR="00204530" w:rsidRPr="005A61D8" w:rsidRDefault="00204530" w:rsidP="00204530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:rsidR="00204530" w:rsidRPr="005A61D8" w:rsidRDefault="00204530" w:rsidP="00204530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  <w:r w:rsidRPr="005A61D8">
        <w:rPr>
          <w:rFonts w:ascii="David" w:hAnsi="David"/>
          <w:b/>
          <w:bCs/>
          <w:szCs w:val="24"/>
          <w:rtl/>
        </w:rPr>
        <w:t xml:space="preserve">ב </w:t>
      </w:r>
      <w:proofErr w:type="spellStart"/>
      <w:r w:rsidRPr="005A61D8">
        <w:rPr>
          <w:rFonts w:ascii="David" w:hAnsi="David"/>
          <w:b/>
          <w:bCs/>
          <w:szCs w:val="24"/>
          <w:rtl/>
        </w:rPr>
        <w:t>ב</w:t>
      </w:r>
      <w:proofErr w:type="spellEnd"/>
      <w:r w:rsidRPr="005A61D8">
        <w:rPr>
          <w:rFonts w:ascii="David" w:hAnsi="David"/>
          <w:b/>
          <w:bCs/>
          <w:szCs w:val="24"/>
          <w:rtl/>
        </w:rPr>
        <w:t xml:space="preserve"> ר כ ה,</w:t>
      </w:r>
    </w:p>
    <w:p w:rsidR="0040559C" w:rsidRPr="005A61D8" w:rsidRDefault="00204530" w:rsidP="00204530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szCs w:val="24"/>
        </w:rPr>
      </w:pPr>
      <w:r w:rsidRPr="005A61D8">
        <w:rPr>
          <w:rFonts w:ascii="David" w:hAnsi="David"/>
          <w:b/>
          <w:bCs/>
          <w:szCs w:val="24"/>
          <w:rtl/>
        </w:rPr>
        <w:t>ועדת המכרזים</w:t>
      </w:r>
    </w:p>
    <w:sectPr w:rsidR="0040559C" w:rsidRPr="005A61D8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3E3A" w:rsidRDefault="00113E3A">
      <w:r>
        <w:separator/>
      </w:r>
    </w:p>
  </w:endnote>
  <w:endnote w:type="continuationSeparator" w:id="0">
    <w:p w:rsidR="00113E3A" w:rsidRDefault="00113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3E3A" w:rsidRDefault="00113E3A">
      <w:r>
        <w:separator/>
      </w:r>
    </w:p>
  </w:footnote>
  <w:footnote w:type="continuationSeparator" w:id="0">
    <w:p w:rsidR="00113E3A" w:rsidRDefault="00113E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0F6CA7" w:rsidRPr="000F6CA7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510EB6" w:rsidRPr="0090713A" w:rsidRDefault="00510EB6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BB93FAE"/>
    <w:multiLevelType w:val="multilevel"/>
    <w:tmpl w:val="8BE8A86A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960"/>
        </w:tabs>
        <w:ind w:left="960" w:right="960" w:hanging="720"/>
      </w:pPr>
      <w:rPr>
        <w:rFonts w:hint="default"/>
      </w:rPr>
    </w:lvl>
    <w:lvl w:ilvl="2">
      <w:start w:val="1"/>
      <w:numFmt w:val="decimal"/>
      <w:pStyle w:val="linep3"/>
      <w:lvlText w:val="%1.%2.%3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decimal"/>
      <w:pStyle w:val="linep4"/>
      <w:lvlText w:val="%1.%2.%3.%4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40"/>
        </w:tabs>
        <w:ind w:left="1191" w:right="1191" w:hanging="231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80"/>
        </w:tabs>
        <w:ind w:left="2280" w:right="2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right="25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0"/>
        </w:tabs>
        <w:ind w:left="3120" w:right="3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60"/>
        </w:tabs>
        <w:ind w:left="3360" w:right="3360" w:hanging="1440"/>
      </w:pPr>
      <w:rPr>
        <w:rFonts w:hint="default"/>
      </w:rPr>
    </w:lvl>
  </w:abstractNum>
  <w:abstractNum w:abstractNumId="9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7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0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1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4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8"/>
  </w:num>
  <w:num w:numId="3">
    <w:abstractNumId w:val="13"/>
  </w:num>
  <w:num w:numId="4">
    <w:abstractNumId w:val="33"/>
  </w:num>
  <w:num w:numId="5">
    <w:abstractNumId w:val="18"/>
  </w:num>
  <w:num w:numId="6">
    <w:abstractNumId w:val="9"/>
  </w:num>
  <w:num w:numId="7">
    <w:abstractNumId w:val="17"/>
  </w:num>
  <w:num w:numId="8">
    <w:abstractNumId w:val="19"/>
  </w:num>
  <w:num w:numId="9">
    <w:abstractNumId w:val="43"/>
  </w:num>
  <w:num w:numId="10">
    <w:abstractNumId w:val="25"/>
  </w:num>
  <w:num w:numId="11">
    <w:abstractNumId w:val="2"/>
  </w:num>
  <w:num w:numId="12">
    <w:abstractNumId w:val="23"/>
  </w:num>
  <w:num w:numId="13">
    <w:abstractNumId w:val="40"/>
  </w:num>
  <w:num w:numId="14">
    <w:abstractNumId w:val="20"/>
  </w:num>
  <w:num w:numId="15">
    <w:abstractNumId w:val="10"/>
  </w:num>
  <w:num w:numId="16">
    <w:abstractNumId w:val="11"/>
  </w:num>
  <w:num w:numId="17">
    <w:abstractNumId w:val="29"/>
  </w:num>
  <w:num w:numId="18">
    <w:abstractNumId w:val="21"/>
  </w:num>
  <w:num w:numId="19">
    <w:abstractNumId w:val="44"/>
  </w:num>
  <w:num w:numId="20">
    <w:abstractNumId w:val="22"/>
  </w:num>
  <w:num w:numId="21">
    <w:abstractNumId w:val="6"/>
  </w:num>
  <w:num w:numId="22">
    <w:abstractNumId w:val="16"/>
  </w:num>
  <w:num w:numId="23">
    <w:abstractNumId w:val="27"/>
  </w:num>
  <w:num w:numId="24">
    <w:abstractNumId w:val="39"/>
  </w:num>
  <w:num w:numId="25">
    <w:abstractNumId w:val="37"/>
  </w:num>
  <w:num w:numId="26">
    <w:abstractNumId w:val="1"/>
  </w:num>
  <w:num w:numId="27">
    <w:abstractNumId w:val="30"/>
  </w:num>
  <w:num w:numId="28">
    <w:abstractNumId w:val="7"/>
  </w:num>
  <w:num w:numId="29">
    <w:abstractNumId w:val="5"/>
  </w:num>
  <w:num w:numId="30">
    <w:abstractNumId w:val="35"/>
  </w:num>
  <w:num w:numId="31">
    <w:abstractNumId w:val="32"/>
  </w:num>
  <w:num w:numId="32">
    <w:abstractNumId w:val="34"/>
  </w:num>
  <w:num w:numId="33">
    <w:abstractNumId w:val="41"/>
  </w:num>
  <w:num w:numId="34">
    <w:abstractNumId w:val="3"/>
  </w:num>
  <w:num w:numId="35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6"/>
  </w:num>
  <w:num w:numId="41">
    <w:abstractNumId w:val="4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4"/>
  </w:num>
  <w:num w:numId="47">
    <w:abstractNumId w:val="26"/>
  </w:num>
  <w:num w:numId="48">
    <w:abstractNumId w:val="8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95138"/>
    <w:rsid w:val="00096201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0F6CA7"/>
    <w:rsid w:val="00103A8F"/>
    <w:rsid w:val="00112A01"/>
    <w:rsid w:val="001131EA"/>
    <w:rsid w:val="00113E3A"/>
    <w:rsid w:val="00114521"/>
    <w:rsid w:val="00120183"/>
    <w:rsid w:val="00120513"/>
    <w:rsid w:val="001266DA"/>
    <w:rsid w:val="00126FD5"/>
    <w:rsid w:val="00127CB4"/>
    <w:rsid w:val="00131CA1"/>
    <w:rsid w:val="00144716"/>
    <w:rsid w:val="001463B5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4530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0097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F586C"/>
    <w:rsid w:val="00401E2C"/>
    <w:rsid w:val="004031D6"/>
    <w:rsid w:val="0040559C"/>
    <w:rsid w:val="00426580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14D3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226B"/>
    <w:rsid w:val="0070618E"/>
    <w:rsid w:val="00712673"/>
    <w:rsid w:val="0071514A"/>
    <w:rsid w:val="00720B45"/>
    <w:rsid w:val="00721721"/>
    <w:rsid w:val="00730B02"/>
    <w:rsid w:val="007327D7"/>
    <w:rsid w:val="00732E43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3520"/>
    <w:rsid w:val="008F721A"/>
    <w:rsid w:val="00900B65"/>
    <w:rsid w:val="00901041"/>
    <w:rsid w:val="00901784"/>
    <w:rsid w:val="00905C5F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3FD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553E"/>
    <w:rsid w:val="00D2513A"/>
    <w:rsid w:val="00D26D09"/>
    <w:rsid w:val="00D34CFF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D5A46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paragraph" w:customStyle="1" w:styleId="linep3">
    <w:name w:val="linep3"/>
    <w:basedOn w:val="a2"/>
    <w:autoRedefine/>
    <w:rsid w:val="000F6CA7"/>
    <w:pPr>
      <w:numPr>
        <w:ilvl w:val="2"/>
        <w:numId w:val="48"/>
      </w:numPr>
      <w:tabs>
        <w:tab w:val="clear" w:pos="720"/>
        <w:tab w:val="num" w:pos="1151"/>
      </w:tabs>
      <w:spacing w:before="120" w:after="120" w:line="360" w:lineRule="auto"/>
      <w:ind w:right="475" w:firstLine="432"/>
    </w:pPr>
    <w:rPr>
      <w:b/>
      <w:bCs/>
      <w:snapToGrid w:val="0"/>
      <w:szCs w:val="24"/>
      <w:lang w:eastAsia="he-IL"/>
    </w:rPr>
  </w:style>
  <w:style w:type="paragraph" w:customStyle="1" w:styleId="linep4">
    <w:name w:val="linep4"/>
    <w:basedOn w:val="a2"/>
    <w:autoRedefine/>
    <w:rsid w:val="000F6CA7"/>
    <w:pPr>
      <w:numPr>
        <w:ilvl w:val="3"/>
        <w:numId w:val="48"/>
      </w:numPr>
      <w:tabs>
        <w:tab w:val="clear" w:pos="1440"/>
        <w:tab w:val="left" w:pos="0"/>
        <w:tab w:val="num" w:pos="1691"/>
      </w:tabs>
      <w:spacing w:line="360" w:lineRule="auto"/>
      <w:ind w:right="480" w:hanging="469"/>
    </w:pPr>
    <w:rPr>
      <w:rFonts w:ascii="Courier" w:hAnsi="Courier"/>
      <w:snapToGrid w:val="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חת_372_2019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29 בדצמבר 2019</DocumentCreateDateEnglish>
    <DocumentCreateDateHebrew xmlns="8f5b83e0-a1d3-486c-bd07-833a425c74af">א' בטבת התש"פ</DocumentCreateDateHebrew>
    <SubjectDocument xmlns="8f5b83e0-a1d3-486c-bd07-833a425c74af">פרסום מכרז פומבי 119/2019 ביקורת למינהל אוצרות טבע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29/12/2019 03:30;36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119</CounterString>
    <LastLockUser xmlns="8f5b83e0-a1d3-486c-bd07-833a425c74af" xsi:nil="true"/>
    <LastCheckOutDate xmlns="8f5b83e0-a1d3-486c-bd07-833a425c74af">29/12/2019 03:30;46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HT_372_2019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2019-12-29T00:00:00+00:00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4ED13E94-76BF-46A9-B8B1-EED83CF85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304</Words>
  <Characters>1520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2020-06-01T05:23:00Z</cp:lastPrinted>
  <dcterms:created xsi:type="dcterms:W3CDTF">2020-06-01T05:28:00Z</dcterms:created>
  <dcterms:modified xsi:type="dcterms:W3CDTF">2020-06-01T05:28:00Z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